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ALLEGATO A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All’Ufficio Protocollo 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del Comune di Serramanna</w:t>
      </w:r>
    </w:p>
    <w:p>
      <w:pPr>
        <w:pStyle w:val="Normal"/>
        <w:spacing w:lineRule="auto" w:line="360" w:before="0" w:after="0"/>
        <w:jc w:val="right"/>
        <w:rPr/>
      </w:pPr>
      <w:hyperlink r:id="rId2">
        <w:r>
          <w:rPr>
            <w:rStyle w:val="CollegamentoInternet"/>
            <w:rFonts w:cs="Arial" w:ascii="Arial" w:hAnsi="Arial"/>
            <w:color w:val="auto"/>
            <w:u w:val="none"/>
          </w:rPr>
          <w:t>protocollo@pec.comune.serramanna.ca.it</w:t>
        </w:r>
      </w:hyperlink>
    </w:p>
    <w:p>
      <w:pPr>
        <w:pStyle w:val="Normal"/>
        <w:spacing w:lineRule="auto" w:line="36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CIDFont+F4" w:hAnsi="CIDFont+F4" w:cs="CIDFont+F4"/>
        </w:rPr>
      </w:pPr>
      <w:r>
        <w:rPr>
          <w:rFonts w:cs="CIDFont+F4" w:ascii="CIDFont+F4" w:hAnsi="CIDFont+F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Domanda semplificata, ai sensi degli artt. 181 e 264 del D.L. n. 34/20, per occupazione (ex novo e/o in ampliamento) di suolo pubblico</w:t>
      </w:r>
      <w:r>
        <w:rPr>
          <w:rFonts w:cs="Arial" w:ascii="Arial" w:hAnsi="Arial"/>
          <w:color w:val="0F0F0F"/>
        </w:rPr>
        <w:t xml:space="preserve"> all'esterno del proprio locale, negli spazi adiacenti, nelle immediate vicinanze</w:t>
      </w:r>
      <w:r>
        <w:rPr>
          <w:rFonts w:cs="Arial" w:ascii="Arial" w:hAnsi="Arial"/>
        </w:rPr>
        <w:t>,</w:t>
      </w:r>
      <w:r>
        <w:rPr>
          <w:rFonts w:cs="Arial" w:ascii="Arial" w:hAnsi="Arial"/>
          <w:color w:val="C00000"/>
        </w:rPr>
        <w:t xml:space="preserve"> </w:t>
      </w:r>
      <w:r>
        <w:rPr>
          <w:rFonts w:cs="Arial" w:ascii="Arial" w:hAnsi="Arial"/>
          <w:color w:val="0F0F0F"/>
        </w:rPr>
        <w:t xml:space="preserve">al fine di posizionare tavoli sedie ombrelloni e attrezzature varie funzionali all’esercizio dell’attività di pubblico esercizio - </w:t>
      </w:r>
      <w:r>
        <w:rPr>
          <w:rFonts w:cs="Arial" w:ascii="Arial" w:hAnsi="Arial"/>
        </w:rPr>
        <w:t>valida fino al 31 ottobre 2020</w:t>
      </w:r>
      <w:r>
        <w:rPr>
          <w:rFonts w:cs="Arial" w:ascii="Arial" w:hAnsi="Arial"/>
          <w:b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CIDFont+F1" w:hAnsi="CIDFont+F1" w:cs="CIDFont+F1"/>
        </w:rPr>
      </w:pPr>
      <w:r>
        <w:rPr>
          <w:rFonts w:cs="CIDFont+F1" w:ascii="CIDFont+F1" w:hAnsi="CIDFont+F1"/>
        </w:rPr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Il sottoscritto…………………………………………..nato a ……………………..……………………... Prov.…………..………il…………………..residente……………………………………………………… Prov.…………….………via……………………………………………………..n. .………………………</w:t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Partita IVA ……………………………………………..…………….in qualità di …………………………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.…………………...………..n. tel. ………………………………….…………………. indirizzo PEC …………….……………………..</w:t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</w:t>
      </w:r>
      <w:r>
        <w:rPr>
          <w:rFonts w:cs="Arial" w:ascii="Arial" w:hAnsi="Arial"/>
        </w:rPr>
        <w:t>..…. (ovvero titolare della concessione n. ……………. del ……………….</w:t>
      </w:r>
    </w:p>
    <w:p>
      <w:pPr>
        <w:pStyle w:val="Normal"/>
        <w:spacing w:lineRule="auto" w:line="48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</w:t>
      </w:r>
      <w:r>
        <w:rPr>
          <w:rFonts w:cs="Arial" w:ascii="Arial" w:hAnsi="Arial"/>
        </w:rPr>
        <w:t>..…………… rilasciata dal Comune di Serramanna)</w:t>
      </w:r>
    </w:p>
    <w:p>
      <w:pPr>
        <w:pStyle w:val="Normal"/>
        <w:spacing w:lineRule="auto" w:line="480" w:before="0" w:after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CHIEDE</w:t>
      </w:r>
      <w:r>
        <w:rPr>
          <w:rFonts w:cs="Arial" w:ascii="Arial" w:hAnsi="Arial"/>
        </w:rPr>
        <w:t xml:space="preserve"> di voler occupare, </w:t>
      </w:r>
      <w:r>
        <w:rPr>
          <w:rFonts w:cs="Arial" w:ascii="Arial" w:hAnsi="Arial"/>
          <w:b/>
          <w:color w:val="000000" w:themeColor="text1"/>
        </w:rPr>
        <w:t>anche togliendo i posteggi esistenti</w:t>
      </w:r>
      <w:r>
        <w:rPr>
          <w:rFonts w:cs="Arial" w:ascii="Arial" w:hAnsi="Arial"/>
          <w:b/>
          <w:color w:val="0F0F0F"/>
        </w:rPr>
        <w:t xml:space="preserve">, </w:t>
      </w:r>
      <w:r>
        <w:rPr>
          <w:rFonts w:cs="Arial" w:ascii="Arial" w:hAnsi="Arial"/>
        </w:rPr>
        <w:t>con la posa di elementi di arredo urbano quali sedie e tavolini, al più accompagnati da elementi ombreggianti (costituiti da ombrelloni) di modeste dimensioni e comunque conformi alle previsioni normative: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</w:rPr>
        <w:t>(</w:t>
      </w:r>
      <w:r>
        <w:rPr>
          <w:rFonts w:cs="Arial" w:ascii="Arial" w:hAnsi="Arial"/>
          <w:i/>
        </w:rPr>
        <w:t>barrare la voce che interessa</w:t>
      </w:r>
      <w:r>
        <w:rPr>
          <w:rFonts w:cs="Arial" w:ascii="Arial" w:hAnsi="Arial"/>
        </w:rPr>
        <w:t>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lo </w:t>
      </w:r>
      <w:r>
        <w:rPr>
          <w:rFonts w:cs="Arial" w:ascii="Arial" w:hAnsi="Arial"/>
          <w:u w:val="single"/>
        </w:rPr>
        <w:t>spazio antistante il locale</w:t>
      </w:r>
      <w:r>
        <w:rPr>
          <w:rFonts w:cs="Arial" w:ascii="Arial" w:hAnsi="Arial"/>
        </w:rPr>
        <w:t xml:space="preserve"> in cui si esercita l’attività, così come individuato nell’allegato schema grafico;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lo </w:t>
      </w:r>
      <w:r>
        <w:rPr>
          <w:rFonts w:cs="Arial" w:ascii="Arial" w:hAnsi="Arial"/>
          <w:u w:val="single"/>
        </w:rPr>
        <w:t>spazio fronteggiante il locale “al di là” della sede stradale</w:t>
      </w:r>
      <w:r>
        <w:rPr>
          <w:rFonts w:cs="Arial" w:ascii="Arial" w:hAnsi="Arial"/>
        </w:rPr>
        <w:t xml:space="preserve"> e prospiciente l’attività economica, così come individuato nell’allegato schema grafico.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lo spazio, così come individuato nell’allegato schema grafico, in posizione diversa rispetto all’area fronteggiante la sede dell’esercizio, ma </w:t>
      </w:r>
      <w:r>
        <w:rPr>
          <w:rFonts w:cs="Arial" w:ascii="Arial" w:hAnsi="Arial"/>
          <w:u w:val="single"/>
        </w:rPr>
        <w:t>nelle immediate vicinanze dello stesso</w:t>
      </w:r>
      <w:r>
        <w:rPr>
          <w:rFonts w:cs="Arial" w:ascii="Arial" w:hAnsi="Arial"/>
        </w:rPr>
        <w:t>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All’uopo, il sottoscritto, consapevole che in caso di dichiarazioni mendaci, la falsità negli atti e l’uso di atti falsi comportano l’applicazione della sanzione amministrativa di cui al comma 1 bis dell’articolo 75 del DPR 445/2000 nonché delle sanzioni penali di cui all’art. 76 DPR 445/2000, per come modificati dall’articolo 264 del DL n. 34/2020, sotto la propria personale responsabilità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right="282" w:hanging="0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>DICHIARA</w:t>
      </w:r>
    </w:p>
    <w:p>
      <w:pPr>
        <w:pStyle w:val="ListParagraph"/>
        <w:numPr>
          <w:ilvl w:val="0"/>
          <w:numId w:val="2"/>
        </w:numPr>
        <w:spacing w:lineRule="auto" w:line="240" w:before="240" w:after="240"/>
        <w:ind w:left="360" w:right="282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di rispettare e di accettare, ai fini dell’occupazione di suolo pubblico nel locale di esercizio  ubicatovia/viale/piazza...............………….…………………………………………………………</w:t>
      </w:r>
    </w:p>
    <w:p>
      <w:pPr>
        <w:pStyle w:val="ListParagraph"/>
        <w:spacing w:lineRule="auto" w:line="240" w:before="240" w:after="240"/>
        <w:ind w:left="360" w:right="282" w:hanging="0"/>
        <w:contextualSpacing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ListParagraph"/>
        <w:spacing w:lineRule="auto" w:line="240" w:before="240" w:after="240"/>
        <w:ind w:left="360" w:right="282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</w:t>
      </w:r>
      <w:r>
        <w:rPr>
          <w:rFonts w:cs="Arial" w:ascii="Arial" w:hAnsi="Arial"/>
        </w:rPr>
        <w:t>.n. ……….. le disposizioni normative, regolamentari e quelle di cui all’Avviso pubblico redatto dal Comune di Serramanna;</w:t>
      </w:r>
    </w:p>
    <w:p>
      <w:pPr>
        <w:pStyle w:val="ListParagraph"/>
        <w:numPr>
          <w:ilvl w:val="0"/>
          <w:numId w:val="2"/>
        </w:numPr>
        <w:spacing w:lineRule="auto" w:line="240" w:before="240" w:after="240"/>
        <w:ind w:left="360" w:right="282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di lasciare libero da qualsiasi occupazione lo spazio corrispondente alla carreggiata stradale;</w:t>
      </w:r>
    </w:p>
    <w:p>
      <w:pPr>
        <w:pStyle w:val="ListParagraph"/>
        <w:numPr>
          <w:ilvl w:val="0"/>
          <w:numId w:val="2"/>
        </w:numPr>
        <w:spacing w:lineRule="auto" w:line="240" w:before="240" w:after="240"/>
        <w:ind w:left="360" w:right="282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di fare salvi i diritti dei terzi;</w:t>
      </w:r>
    </w:p>
    <w:p>
      <w:pPr>
        <w:pStyle w:val="ListParagraph"/>
        <w:numPr>
          <w:ilvl w:val="0"/>
          <w:numId w:val="2"/>
        </w:numPr>
        <w:spacing w:lineRule="auto" w:line="240" w:before="240" w:after="240"/>
        <w:ind w:left="360" w:right="282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di obbligarsi a riparare tutti i danni derivanti dall’occupazione permessa;</w:t>
      </w:r>
    </w:p>
    <w:p>
      <w:pPr>
        <w:pStyle w:val="ListParagraph"/>
        <w:numPr>
          <w:ilvl w:val="0"/>
          <w:numId w:val="2"/>
        </w:numPr>
        <w:spacing w:lineRule="auto" w:line="240" w:before="240" w:after="240"/>
        <w:ind w:left="360" w:right="282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di obbligarsi a rispettare le disposizioni contenute nel Decreto Legislativo 30 aprile 1992, n.285 (Nuovo Codice della Strada) e Regolamento di esecuzione e di attuazione del nuovo codice della strada (D.P.R. n. 495/1992), nel regolamento comunale di polizia urbana, edilizia e d’igiene vigenti;</w:t>
      </w:r>
    </w:p>
    <w:p>
      <w:pPr>
        <w:pStyle w:val="ListParagraph"/>
        <w:numPr>
          <w:ilvl w:val="0"/>
          <w:numId w:val="2"/>
        </w:numPr>
        <w:spacing w:lineRule="auto" w:line="240" w:before="240" w:after="240"/>
        <w:ind w:left="360" w:right="282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 rispettare ed adempiere a tutti gli oneri connessi alla tutela della sicurezza ed igiene ed a predisporre tutti gli apprestamenti necessari a garantire la sicurezza dei luoghi di lavoro nel rispetto degli obblighi indicati dal D.Lgs. 81/08 e degli altri rivenienti dall’applicazione delle misure straordinarie per contenere la diffusione dell’epidemia da COVID-19, con particolare riferimento a quanto contenuto nell’ Ordinanza del Presidente della Giunta Regionale della Sardegna n° 23 del 17 Maggio 2020, </w:t>
      </w:r>
      <w:r>
        <w:rPr>
          <w:rFonts w:cs="Arial" w:ascii="Arial" w:hAnsi="Arial"/>
          <w:bCs/>
        </w:rPr>
        <w:t>allegato 17</w:t>
      </w:r>
      <w:r>
        <w:rPr>
          <w:rFonts w:cs="Arial" w:ascii="Arial" w:hAnsi="Arial"/>
        </w:rPr>
        <w:t>:</w:t>
      </w:r>
      <w:r>
        <w:rPr>
          <w:rFonts w:cs="Arial" w:ascii="Arial" w:hAnsi="Arial"/>
          <w:bCs/>
        </w:rPr>
        <w:t xml:space="preserve"> linee guida per la riapertura delle attività economiche e produttive</w:t>
      </w:r>
      <w:r>
        <w:rPr>
          <w:rFonts w:cs="Arial"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65" w:leader="none"/>
        </w:tabs>
        <w:spacing w:lineRule="auto" w:line="240" w:before="240" w:after="240"/>
        <w:ind w:left="360" w:right="282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che verranno utilizzati impianti di diffusione sonora solo ed esclusivamente in conformità alle vigenti norme e nel rispetto delle specifiche ordinanze di contenimento del rumore in luoghi aperti.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65" w:leader="none"/>
        </w:tabs>
        <w:spacing w:lineRule="auto" w:line="240" w:before="240" w:after="240"/>
        <w:ind w:left="360" w:right="282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di essere consapevole che decorsi 7 giorni dal momento dell’acquisizione della domanda al protocollo dell’Ente, matura il silenzio assenso e la ricevuta rilasciata dall’ufficio protocollo, unitamente alla presente domanda e ai suoi allegati, costituisce titolo concessorio per la realizzazione dell’intervento medesimo.</w:t>
      </w:r>
    </w:p>
    <w:p>
      <w:pPr>
        <w:pStyle w:val="ListParagraph"/>
        <w:tabs>
          <w:tab w:val="clear" w:pos="708"/>
          <w:tab w:val="left" w:pos="10065" w:leader="none"/>
        </w:tabs>
        <w:spacing w:before="240" w:after="240"/>
        <w:ind w:left="993" w:right="91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right="282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SI IMPEGNA inoltre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- a rimuovere le opere installate e/o ad adeguare e/o ridurre le aree occupate in ampliamento, a semplice richiesta degli organi di vigilanza e controllo, prestando fin da subito acquiescenza alle determinazioni degli stessi, ove ravvisino situazioni pregiudizievoli alla fruizione degli spazi pubblici in sicurezza.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- ove sorgano conflitti con altri operatori per l’occupazione dell’area pubblica in ampliamento, e comunque in tutti gli altri casi in cui sorgano conflitti tra più esercenti, ad adeguarsi alle indicazioni degli organi di vigilanza e controllo, prestando fin da subito acquiescenza alle determinazioni degli stessi.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- ad esercitare l’attività secondo modalità conformi alla disciplina igienico-sanitaria stabilite dalle Autorità competenti.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- a ricollocare, alla fine dell’esercizio giornaliero delle attività, gli elementi di arredo urbano all’interno dell’esercizio commerciale oppure dell’area già formalmente concessa nei titoli autorizzatori precedentemente rilasciati.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- a garantire che l’occupazione del suolo pubblico avvenga senza inibire il passaggio dei veicoli necessari alle operazioni di soccorso e, quando su marciapiedi, preservando un passaggio libero adeguato.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right="282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ALLEGA</w:t>
      </w:r>
    </w:p>
    <w:p>
      <w:pPr>
        <w:pStyle w:val="Normal"/>
        <w:spacing w:lineRule="auto" w:line="240" w:before="0" w:after="0"/>
        <w:ind w:right="28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- schema planimetrico recante il rilievo dello stato dei luoghi, l’individuazione dell’area occupata (ex novo e/o in ampliamento) e gli ingombri quotati.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- copia del documento di riconoscimento del sottoscrittore in corso di validità.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- eventuale procura.</w:t>
      </w:r>
    </w:p>
    <w:p>
      <w:pPr>
        <w:pStyle w:val="Normal"/>
        <w:ind w:right="282" w:hanging="0"/>
        <w:jc w:val="right"/>
        <w:rPr>
          <w:rFonts w:ascii="CIDFont+F1" w:hAnsi="CIDFont+F1" w:cs="CIDFont+F1"/>
        </w:rPr>
      </w:pPr>
      <w:r>
        <w:rPr>
          <w:rFonts w:cs="CIDFont+F1" w:ascii="CIDFont+F1" w:hAnsi="CIDFont+F1"/>
        </w:rPr>
      </w:r>
    </w:p>
    <w:p>
      <w:pPr>
        <w:pStyle w:val="Normal"/>
        <w:ind w:right="282" w:hanging="0"/>
        <w:jc w:val="right"/>
        <w:rPr>
          <w:rFonts w:ascii="CIDFont+F1" w:hAnsi="CIDFont+F1" w:cs="CIDFont+F1"/>
        </w:rPr>
      </w:pPr>
      <w:r>
        <w:rPr>
          <w:rFonts w:cs="CIDFont+F1" w:ascii="CIDFont+F1" w:hAnsi="CIDFont+F1"/>
        </w:rPr>
      </w:r>
    </w:p>
    <w:p>
      <w:pPr>
        <w:pStyle w:val="Normal"/>
        <w:spacing w:before="0" w:after="200"/>
        <w:ind w:right="-1" w:hanging="0"/>
        <w:jc w:val="right"/>
        <w:rPr/>
      </w:pPr>
      <w:r>
        <w:rPr>
          <w:rFonts w:cs="CIDFont+F1" w:ascii="CIDFont+F1" w:hAnsi="CIDFont+F1"/>
        </w:rPr>
        <w:t>Firma del titolare o legale rappresentante</w:t>
      </w:r>
    </w:p>
    <w:sectPr>
      <w:type w:val="nextPage"/>
      <w:pgSz w:w="11906" w:h="16838"/>
      <w:pgMar w:left="1134" w:right="1134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IDFont+F4">
    <w:charset w:val="00"/>
    <w:family w:val="roman"/>
    <w:pitch w:val="variable"/>
  </w:font>
  <w:font w:name="CIDFont+F1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53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903448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d3dc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CIDFont+F1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color w:val="auto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e23d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d3d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omune.serramanna.ca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LibreOffice/6.1.3.2$Windows_X86_64 LibreOffice_project/86daf60bf00efa86ad547e59e09d6bb77c699acb</Application>
  <Pages>3</Pages>
  <Words>742</Words>
  <Characters>4837</Characters>
  <CharactersWithSpaces>5533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2020-06-10T10:09:00Z</dcterms:created>
  <dc:creator>Stefania Picciau</dc:creator>
  <dc:description/>
  <dc:language>it-IT</dc:language>
  <cp:lastModifiedBy/>
  <cp:lastPrinted>2020-06-10T10:21:00Z</cp:lastPrinted>
  <dcterms:modified xsi:type="dcterms:W3CDTF">2020-06-10T13:33:21Z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